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68C" w:rsidRDefault="0047568C">
      <w:r>
        <w:rPr>
          <w:noProof/>
        </w:rPr>
        <w:drawing>
          <wp:inline distT="0" distB="0" distL="0" distR="0">
            <wp:extent cx="1219200" cy="1123029"/>
            <wp:effectExtent l="0" t="0" r="0" b="1270"/>
            <wp:docPr id="1" name="圖片 1" descr="崛起新傳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崛起新傳媒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146" cy="113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68C" w:rsidRPr="0047568C" w:rsidRDefault="0047568C" w:rsidP="0047568C"/>
    <w:p w:rsidR="0047568C" w:rsidRDefault="0047568C" w:rsidP="0047568C"/>
    <w:p w:rsidR="0047568C" w:rsidRDefault="0047568C" w:rsidP="0047568C">
      <w:pPr>
        <w:pStyle w:val="Web"/>
        <w:shd w:val="clear" w:color="auto" w:fill="FFFFFF"/>
        <w:spacing w:before="0" w:beforeAutospacing="0" w:after="255" w:afterAutospacing="0"/>
        <w:rPr>
          <w:rFonts w:ascii="Roboto" w:hAnsi="Roboto"/>
          <w:color w:val="313131"/>
          <w:sz w:val="27"/>
          <w:szCs w:val="27"/>
        </w:rPr>
      </w:pPr>
    </w:p>
    <w:p w:rsidR="0047568C" w:rsidRPr="0047568C" w:rsidRDefault="0047568C" w:rsidP="0047568C">
      <w:pPr>
        <w:widowControl/>
        <w:shd w:val="clear" w:color="auto" w:fill="FFFFFF"/>
        <w:outlineLvl w:val="0"/>
        <w:rPr>
          <w:rFonts w:ascii="Times New Roman" w:eastAsia="新細明體" w:hAnsi="Times New Roman" w:cs="Times New Roman"/>
          <w:b/>
          <w:bCs/>
          <w:color w:val="313131"/>
          <w:kern w:val="36"/>
          <w:sz w:val="30"/>
          <w:szCs w:val="30"/>
        </w:rPr>
      </w:pPr>
      <w:r w:rsidRPr="0047568C">
        <w:rPr>
          <w:rFonts w:ascii="Times New Roman" w:eastAsia="新細明體" w:hAnsi="Times New Roman" w:cs="Times New Roman"/>
          <w:b/>
          <w:bCs/>
          <w:color w:val="313131"/>
          <w:kern w:val="36"/>
          <w:sz w:val="30"/>
          <w:szCs w:val="30"/>
        </w:rPr>
        <w:t>勞動力發展署首屆評選　輔英科大</w:t>
      </w:r>
      <w:proofErr w:type="gramStart"/>
      <w:r w:rsidRPr="0047568C">
        <w:rPr>
          <w:rFonts w:ascii="Times New Roman" w:eastAsia="新細明體" w:hAnsi="Times New Roman" w:cs="Times New Roman"/>
          <w:b/>
          <w:bCs/>
          <w:color w:val="313131"/>
          <w:kern w:val="36"/>
          <w:sz w:val="30"/>
          <w:szCs w:val="30"/>
        </w:rPr>
        <w:t>職安系奪優良</w:t>
      </w:r>
      <w:proofErr w:type="gramEnd"/>
      <w:r w:rsidRPr="0047568C">
        <w:rPr>
          <w:rFonts w:ascii="Times New Roman" w:eastAsia="新細明體" w:hAnsi="Times New Roman" w:cs="Times New Roman"/>
          <w:b/>
          <w:bCs/>
          <w:color w:val="313131"/>
          <w:kern w:val="36"/>
          <w:sz w:val="30"/>
          <w:szCs w:val="30"/>
        </w:rPr>
        <w:t>學程</w:t>
      </w:r>
    </w:p>
    <w:p w:rsidR="0047568C" w:rsidRPr="0047568C" w:rsidRDefault="0047568C" w:rsidP="0047568C">
      <w:pPr>
        <w:widowControl/>
        <w:shd w:val="clear" w:color="auto" w:fill="FFFFFF"/>
        <w:rPr>
          <w:rFonts w:ascii="Roboto" w:eastAsia="新細明體" w:hAnsi="Roboto" w:cs="新細明體"/>
          <w:color w:val="313131"/>
          <w:kern w:val="0"/>
          <w:sz w:val="18"/>
          <w:szCs w:val="18"/>
        </w:rPr>
      </w:pP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>written by </w:t>
      </w:r>
      <w:hyperlink r:id="rId5" w:history="1">
        <w:r w:rsidRPr="0047568C">
          <w:rPr>
            <w:rFonts w:ascii="Roboto" w:eastAsia="新細明體" w:hAnsi="Roboto" w:cs="新細明體"/>
            <w:color w:val="313131"/>
            <w:kern w:val="0"/>
            <w:sz w:val="18"/>
            <w:szCs w:val="18"/>
            <w:u w:val="single"/>
          </w:rPr>
          <w:t>墨新聞</w:t>
        </w:r>
      </w:hyperlink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 xml:space="preserve"> 2025 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>年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 xml:space="preserve"> 12 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>月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 xml:space="preserve"> 29 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>日</w:t>
      </w:r>
      <w:r w:rsidRPr="0047568C">
        <w:rPr>
          <w:rFonts w:ascii="Roboto" w:eastAsia="新細明體" w:hAnsi="Roboto" w:cs="新細明體"/>
          <w:color w:val="313131"/>
          <w:kern w:val="0"/>
          <w:sz w:val="18"/>
          <w:szCs w:val="18"/>
        </w:rPr>
        <w:t> 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>145 </w:t>
      </w:r>
      <w:r w:rsidRPr="0047568C">
        <w:rPr>
          <w:rFonts w:ascii="Roboto" w:eastAsia="新細明體" w:hAnsi="Roboto" w:cs="新細明體"/>
          <w:color w:val="888888"/>
          <w:kern w:val="0"/>
          <w:sz w:val="18"/>
          <w:szCs w:val="18"/>
        </w:rPr>
        <w:t>人觀看過此新聞</w:t>
      </w:r>
    </w:p>
    <w:p w:rsidR="0047568C" w:rsidRPr="0047568C" w:rsidRDefault="0047568C" w:rsidP="0047568C">
      <w:pPr>
        <w:widowControl/>
        <w:shd w:val="clear" w:color="auto" w:fill="FFFFFF"/>
        <w:jc w:val="center"/>
        <w:textAlignment w:val="top"/>
        <w:rPr>
          <w:rFonts w:ascii="Roboto" w:eastAsia="新細明體" w:hAnsi="Roboto" w:cs="新細明體"/>
          <w:color w:val="313131"/>
          <w:kern w:val="0"/>
          <w:sz w:val="20"/>
          <w:szCs w:val="20"/>
        </w:rPr>
      </w:pPr>
      <w:r w:rsidRPr="0047568C">
        <w:rPr>
          <w:rFonts w:ascii="Roboto" w:eastAsia="新細明體" w:hAnsi="Roboto" w:cs="新細明體"/>
          <w:noProof/>
          <w:color w:val="00C063"/>
          <w:kern w:val="0"/>
          <w:sz w:val="20"/>
          <w:szCs w:val="20"/>
        </w:rPr>
        <w:drawing>
          <wp:inline distT="0" distB="0" distL="0" distR="0">
            <wp:extent cx="7620000" cy="5715000"/>
            <wp:effectExtent l="0" t="0" r="0" b="0"/>
            <wp:docPr id="4" name="圖片 4" descr="勞動力發展署首屆評選　輔英科大職安系奪優良學程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勞動力發展署首屆評選　輔英科大職安系奪優良學程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68C" w:rsidRPr="0047568C" w:rsidRDefault="0047568C" w:rsidP="0047568C">
      <w:pPr>
        <w:widowControl/>
        <w:shd w:val="clear" w:color="auto" w:fill="FFFFFF"/>
        <w:spacing w:after="255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noProof/>
          <w:color w:val="313131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68C" w:rsidRPr="0047568C" w:rsidRDefault="0047568C" w:rsidP="0047568C">
      <w:pPr>
        <w:widowControl/>
        <w:shd w:val="clear" w:color="auto" w:fill="FFFFFF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hyperlink r:id="rId8" w:history="1">
        <w:r w:rsidRPr="0047568C">
          <w:rPr>
            <w:rFonts w:ascii="Roboto" w:eastAsia="新細明體" w:hAnsi="Roboto" w:cs="新細明體"/>
            <w:color w:val="005680"/>
            <w:kern w:val="0"/>
            <w:sz w:val="27"/>
            <w:szCs w:val="27"/>
            <w:u w:val="single"/>
          </w:rPr>
          <w:t>墨新聞</w:t>
        </w:r>
      </w:hyperlink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｜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焦點時報／台北報導</w:t>
      </w:r>
    </w:p>
    <w:p w:rsidR="0047568C" w:rsidRPr="0047568C" w:rsidRDefault="0047568C" w:rsidP="0047568C">
      <w:pPr>
        <w:widowControl/>
        <w:shd w:val="clear" w:color="auto" w:fill="FFFFFF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圖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/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防火管理人初訓</w:t>
      </w:r>
    </w:p>
    <w:p w:rsidR="0047568C" w:rsidRPr="0047568C" w:rsidRDefault="0047568C" w:rsidP="0047568C">
      <w:pPr>
        <w:widowControl/>
        <w:shd w:val="clear" w:color="auto" w:fill="FFFFFF"/>
        <w:spacing w:after="255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【焦點時報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/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記者張淑慧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 xml:space="preserve"> 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47568C" w:rsidRPr="0047568C" w:rsidRDefault="0047568C" w:rsidP="0047568C">
      <w:pPr>
        <w:widowControl/>
        <w:shd w:val="clear" w:color="auto" w:fill="FFFFFF"/>
        <w:spacing w:after="255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「攜手育才、共創未來」頒獎典禮日前在新北市新莊舉行，由勞動力發展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署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署長黃齡玉親自頒獎。輔英科大校長林惠賢強調，職業安全衛生不僅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攸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關勞工生命安全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,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更是企業永續經營與社會責任的核心價值。該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校職安系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長期以產業需求為導向，致力培育具備專業能力與實務經驗的優質人才。</w:t>
      </w:r>
    </w:p>
    <w:p w:rsidR="0047568C" w:rsidRPr="0047568C" w:rsidRDefault="0047568C" w:rsidP="0047568C">
      <w:pPr>
        <w:widowControl/>
        <w:shd w:val="clear" w:color="auto" w:fill="FFFFFF"/>
        <w:spacing w:after="255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lastRenderedPageBreak/>
        <w:t>林惠賢指出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,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職安系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是南部大學中率先建置冷凍空調教學設備與乙、丙級證照考場的科系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,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更是全國首創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將職安專業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結合冷凍空調與室內環境控制技術，培育「職安衛管理＋環控技術」雙專長人才，大幅提升學生就業競爭力。</w:t>
      </w:r>
    </w:p>
    <w:p w:rsidR="0047568C" w:rsidRPr="0047568C" w:rsidRDefault="0047568C" w:rsidP="0047568C">
      <w:pPr>
        <w:widowControl/>
        <w:shd w:val="clear" w:color="auto" w:fill="FFFFFF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noProof/>
          <w:color w:val="313131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圖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/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有機溶劑作業主管安全衛生教育訓練</w:t>
      </w:r>
    </w:p>
    <w:p w:rsidR="0047568C" w:rsidRPr="0047568C" w:rsidRDefault="0047568C" w:rsidP="0047568C">
      <w:pPr>
        <w:widowControl/>
        <w:shd w:val="clear" w:color="auto" w:fill="FFFFFF"/>
        <w:spacing w:after="255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職安系主任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47568C" w:rsidRPr="0047568C" w:rsidRDefault="0047568C" w:rsidP="0047568C">
      <w:pPr>
        <w:widowControl/>
        <w:shd w:val="clear" w:color="auto" w:fill="FFFFFF"/>
        <w:spacing w:after="255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計畫主持人宋立民指出，二十七位學員在「證照＋實務＋就業」完整培訓下，累計考取一百六十四張專業證照，平均每人取得六點一張證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lastRenderedPageBreak/>
        <w:t>照，其中六人通過職業安全衛生管理乙級技術士。截至今年九月，學員就業率達百分百，真正落實「畢業即就業」目標。</w:t>
      </w:r>
    </w:p>
    <w:p w:rsidR="0047568C" w:rsidRPr="0047568C" w:rsidRDefault="0047568C" w:rsidP="0047568C">
      <w:pPr>
        <w:widowControl/>
        <w:shd w:val="clear" w:color="auto" w:fill="FFFFFF"/>
        <w:rPr>
          <w:rFonts w:ascii="Roboto" w:eastAsia="新細明體" w:hAnsi="Roboto" w:cs="新細明體"/>
          <w:color w:val="313131"/>
          <w:kern w:val="0"/>
          <w:sz w:val="27"/>
          <w:szCs w:val="27"/>
        </w:rPr>
      </w:pP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鄭立新強調，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職安系重視跨域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整合、產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學接軌與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國際認證，長期與大金、日立、日月光、國巨等知名企業深度合作，提供全學年有薪實習與就業導向專班。系所已通過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IEET</w:t>
      </w:r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國際工程教育認證，學歷獲雪梨協定會員國認可，讓學生具備國際移動力，未來將持續優化課程與產學合作，為學生打造穩健職</w:t>
      </w:r>
      <w:proofErr w:type="gramStart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涯</w:t>
      </w:r>
      <w:proofErr w:type="gramEnd"/>
      <w:r w:rsidRPr="0047568C">
        <w:rPr>
          <w:rFonts w:ascii="Roboto" w:eastAsia="新細明體" w:hAnsi="Roboto" w:cs="新細明體"/>
          <w:color w:val="313131"/>
          <w:kern w:val="0"/>
          <w:sz w:val="27"/>
          <w:szCs w:val="27"/>
        </w:rPr>
        <w:t>發展。</w:t>
      </w:r>
    </w:p>
    <w:p w:rsidR="0047568C" w:rsidRDefault="0047568C" w:rsidP="0047568C">
      <w:pPr>
        <w:pStyle w:val="Web"/>
        <w:shd w:val="clear" w:color="auto" w:fill="FFFFFF"/>
        <w:spacing w:before="0" w:beforeAutospacing="0" w:after="0" w:afterAutospacing="0"/>
        <w:rPr>
          <w:rFonts w:ascii="Roboto" w:hAnsi="Roboto"/>
          <w:color w:val="313131"/>
          <w:sz w:val="27"/>
          <w:szCs w:val="27"/>
        </w:rPr>
      </w:pPr>
      <w:r>
        <w:rPr>
          <w:rFonts w:ascii="Roboto" w:hAnsi="Roboto"/>
          <w:color w:val="313131"/>
          <w:sz w:val="27"/>
          <w:szCs w:val="27"/>
        </w:rPr>
        <w:t>此篇文章最開始出處為：</w:t>
      </w:r>
      <w:hyperlink r:id="rId10" w:history="1">
        <w:r>
          <w:rPr>
            <w:rStyle w:val="a3"/>
            <w:rFonts w:ascii="Roboto" w:hAnsi="Roboto"/>
            <w:color w:val="005680"/>
            <w:sz w:val="27"/>
            <w:szCs w:val="27"/>
          </w:rPr>
          <w:t>勞動力發展署首屆評選　輔英科大</w:t>
        </w:r>
        <w:proofErr w:type="gramStart"/>
        <w:r>
          <w:rPr>
            <w:rStyle w:val="a3"/>
            <w:rFonts w:ascii="Roboto" w:hAnsi="Roboto"/>
            <w:color w:val="005680"/>
            <w:sz w:val="27"/>
            <w:szCs w:val="27"/>
          </w:rPr>
          <w:t>職安系奪優良</w:t>
        </w:r>
        <w:proofErr w:type="gramEnd"/>
        <w:r>
          <w:rPr>
            <w:rStyle w:val="a3"/>
            <w:rFonts w:ascii="Roboto" w:hAnsi="Roboto"/>
            <w:color w:val="005680"/>
            <w:sz w:val="27"/>
            <w:szCs w:val="27"/>
          </w:rPr>
          <w:t>學程</w:t>
        </w:r>
      </w:hyperlink>
    </w:p>
    <w:p w:rsidR="00EE119A" w:rsidRPr="0047568C" w:rsidRDefault="00EE119A" w:rsidP="0047568C">
      <w:bookmarkStart w:id="0" w:name="_GoBack"/>
      <w:bookmarkEnd w:id="0"/>
    </w:p>
    <w:sectPr w:rsidR="00EE119A" w:rsidRPr="0047568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8C"/>
    <w:rsid w:val="0047568C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C7710"/>
  <w15:chartTrackingRefBased/>
  <w15:docId w15:val="{53DF1140-6372-411D-AAF3-A2594E8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7568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7568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47568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uthor">
    <w:name w:val="author"/>
    <w:basedOn w:val="a0"/>
    <w:rsid w:val="0047568C"/>
  </w:style>
  <w:style w:type="character" w:styleId="a3">
    <w:name w:val="Hyperlink"/>
    <w:basedOn w:val="a0"/>
    <w:uiPriority w:val="99"/>
    <w:semiHidden/>
    <w:unhideWhenUsed/>
    <w:rsid w:val="004756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573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599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86800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2780">
          <w:marLeft w:val="0"/>
          <w:marRight w:val="0"/>
          <w:marTop w:val="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9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07591">
          <w:marLeft w:val="0"/>
          <w:marRight w:val="0"/>
          <w:marTop w:val="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3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re-news.tw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ise-mediacorp.com/wp-content/uploads/2025/12/88056-529038677408567493392998276216915004293637182535729352753732589528.jp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ise-mediacorp.com/archives/author/kevin" TargetMode="External"/><Relationship Id="rId10" Type="http://schemas.openxmlformats.org/officeDocument/2006/relationships/hyperlink" Target="https://more-news.tw/493232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2026-01-20T02:46:00Z</dcterms:modified>
</cp:coreProperties>
</file>